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53" w:rsidRPr="00B87953" w:rsidRDefault="00B87953" w:rsidP="00B8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E6498D6" wp14:editId="34481D23">
            <wp:simplePos x="0" y="0"/>
            <wp:positionH relativeFrom="column">
              <wp:posOffset>-70485</wp:posOffset>
            </wp:positionH>
            <wp:positionV relativeFrom="paragraph">
              <wp:posOffset>-281940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5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953">
        <w:rPr>
          <w:rFonts w:ascii="Times New Roman" w:eastAsia="Times New Roman" w:hAnsi="Times New Roman" w:cs="Times New Roman"/>
          <w:b/>
          <w:lang w:eastAsia="ru-RU"/>
        </w:rPr>
        <w:t>МУНИЦИПАЛЬНОЕ  БЮДЖЕТНОЕ  УЧРЕЖДЕНИЕ</w:t>
      </w:r>
    </w:p>
    <w:p w:rsidR="00B87953" w:rsidRPr="00B87953" w:rsidRDefault="00B87953" w:rsidP="00B8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7953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B87953" w:rsidRPr="00B87953" w:rsidRDefault="00B87953" w:rsidP="00B8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7953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B87953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B87953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B87953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B87953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B87953" w:rsidRPr="00B87953" w:rsidRDefault="00B87953" w:rsidP="00B8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B87953" w:rsidRPr="00B87953" w:rsidRDefault="00B87953" w:rsidP="00B879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B87953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B8795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87953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B8795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B87953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B8795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87953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B87953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B87953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B87953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B87953" w:rsidRPr="00B87953" w:rsidRDefault="00B87953" w:rsidP="00B879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7953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B87953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B8795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87953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B87953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B87953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B87953" w:rsidRPr="00B87953" w:rsidRDefault="00B87953" w:rsidP="00B8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B8795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B87953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B87953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B8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B87953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B8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8795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B8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B87953" w:rsidRPr="00B87953" w:rsidRDefault="00B87953" w:rsidP="00B8795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B879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7" w:history="1">
        <w:r w:rsidRPr="00B8795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B87953" w:rsidRPr="00B87953" w:rsidRDefault="00B87953" w:rsidP="00B8795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7953" w:rsidRPr="00B87953" w:rsidTr="006966E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53" w:rsidRPr="00B87953" w:rsidRDefault="00B87953" w:rsidP="00B87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B87953" w:rsidRPr="00B87953" w:rsidRDefault="00B87953" w:rsidP="00B879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B87953" w:rsidRPr="00B87953" w:rsidRDefault="00B87953" w:rsidP="00B879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от 25.12.2015г.)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53" w:rsidRPr="00B87953" w:rsidRDefault="00B87953" w:rsidP="00B87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87953" w:rsidRPr="00B87953" w:rsidRDefault="00B87953" w:rsidP="00B8795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  <w:r w:rsidRPr="00B87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B87953" w:rsidRPr="00B87953" w:rsidRDefault="00B87953" w:rsidP="00B87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______________Е.П. Викторова</w:t>
            </w:r>
          </w:p>
          <w:p w:rsidR="00B87953" w:rsidRPr="00B87953" w:rsidRDefault="00B87953" w:rsidP="00B8795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25.12.2015г.№35</w:t>
            </w:r>
          </w:p>
        </w:tc>
      </w:tr>
    </w:tbl>
    <w:p w:rsidR="00B87953" w:rsidRDefault="00B87953" w:rsidP="00B87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53" w:rsidRPr="00B87953" w:rsidRDefault="00B87953" w:rsidP="00B8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5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B39DD" w:rsidRPr="00B87953" w:rsidRDefault="00B87953" w:rsidP="00B8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53">
        <w:rPr>
          <w:rFonts w:ascii="Times New Roman" w:hAnsi="Times New Roman" w:cs="Times New Roman"/>
          <w:b/>
          <w:sz w:val="28"/>
          <w:szCs w:val="28"/>
        </w:rPr>
        <w:t>о текущем контроле</w:t>
      </w:r>
      <w:r w:rsidR="004A245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87953">
        <w:rPr>
          <w:rFonts w:ascii="Times New Roman" w:hAnsi="Times New Roman" w:cs="Times New Roman"/>
          <w:b/>
          <w:sz w:val="28"/>
          <w:szCs w:val="28"/>
        </w:rPr>
        <w:t xml:space="preserve"> знаний и промежуточной аттестации обучающихся, реализующих дополнительные общеобразовательные программы в области музыкальных искусств</w:t>
      </w:r>
    </w:p>
    <w:p w:rsidR="007D596B" w:rsidRDefault="00B87953" w:rsidP="00B879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является основной формой контроля учебной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в области музыкального искусства</w:t>
      </w:r>
      <w:r w:rsidR="004A245A">
        <w:rPr>
          <w:rFonts w:ascii="Times New Roman" w:hAnsi="Times New Roman" w:cs="Times New Roman"/>
          <w:sz w:val="28"/>
          <w:szCs w:val="28"/>
        </w:rPr>
        <w:t>.</w:t>
      </w:r>
    </w:p>
    <w:p w:rsidR="004A245A" w:rsidRDefault="004A245A" w:rsidP="004A245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в выборе системы оценок, формы, порядка и периодичности промежуточной аттестации определяются учебным планом по каждой из реализуемых образовательных программ в области искусств.</w:t>
      </w:r>
    </w:p>
    <w:p w:rsidR="004A245A" w:rsidRPr="004A245A" w:rsidRDefault="004A245A" w:rsidP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A245A">
        <w:rPr>
          <w:rFonts w:ascii="Times New Roman" w:hAnsi="Times New Roman" w:cs="Times New Roman"/>
          <w:sz w:val="28"/>
          <w:szCs w:val="28"/>
        </w:rPr>
        <w:t xml:space="preserve">Промежуточная аттестация оценивает результаты учебной деятельности </w:t>
      </w:r>
      <w:proofErr w:type="gramStart"/>
      <w:r w:rsidRPr="004A24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245A">
        <w:rPr>
          <w:rFonts w:ascii="Times New Roman" w:hAnsi="Times New Roman" w:cs="Times New Roman"/>
          <w:sz w:val="28"/>
          <w:szCs w:val="28"/>
        </w:rPr>
        <w:t xml:space="preserve"> окончаний полугодий учебного года. </w:t>
      </w:r>
    </w:p>
    <w:p w:rsidR="004A245A" w:rsidRPr="004A245A" w:rsidRDefault="004A245A" w:rsidP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A245A"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proofErr w:type="spellStart"/>
      <w:r w:rsidRPr="004A245A">
        <w:rPr>
          <w:rFonts w:ascii="Times New Roman" w:hAnsi="Times New Roman" w:cs="Times New Roman"/>
          <w:sz w:val="28"/>
          <w:szCs w:val="28"/>
        </w:rPr>
        <w:t>промежеточной</w:t>
      </w:r>
      <w:proofErr w:type="spellEnd"/>
      <w:r w:rsidRPr="004A245A">
        <w:rPr>
          <w:rFonts w:ascii="Times New Roman" w:hAnsi="Times New Roman" w:cs="Times New Roman"/>
          <w:sz w:val="28"/>
          <w:szCs w:val="28"/>
        </w:rPr>
        <w:t xml:space="preserve"> аттестации являются:  экзамен, зачет, контрольный урок.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  <w:proofErr w:type="gramEnd"/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5. При проведении промежуточной аттестации обучающихся рекомендуется устанавливать не более четырех экзаменов и шести зачетов в учебном году. В процессе промежуточной аттестации обучающихся в учебном году рекомендуется устанавливать не более четырех экзаменов и шести зачетов.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образовательного учреждения.</w:t>
      </w:r>
      <w:proofErr w:type="gramEnd"/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 По учебным предметам, выносимым на итоговую аттестацию </w:t>
      </w:r>
      <w:proofErr w:type="gramStart"/>
      <w:r w:rsidRPr="00B879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7953">
        <w:rPr>
          <w:rFonts w:ascii="Times New Roman" w:hAnsi="Times New Roman" w:cs="Times New Roman"/>
          <w:sz w:val="28"/>
          <w:szCs w:val="28"/>
        </w:rPr>
        <w:t xml:space="preserve"> (выпускные экзамены), в выпускном классе по окончании учебного года рекомендуется по данным предметам применять в качестве формы промежуточной аттестации зачет с выставлением оценки, которая будет отражена в свидетельстве об окончании образовательного учреждения.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6. Содержание и критерии оценок промежуточной аттестации обучающихся разрабатываются образовательным учреждением самостоятельно. Для аттестации обучающихся образовательным учреждением разрабатываются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знания, умения и навыки. Фонды оценочных средств утверждаются методическим советом образовательного учреждения. Фонды оценочных средств должны </w:t>
      </w:r>
      <w:r w:rsidR="00B87953">
        <w:rPr>
          <w:rFonts w:ascii="Times New Roman" w:hAnsi="Times New Roman" w:cs="Times New Roman"/>
          <w:sz w:val="28"/>
          <w:szCs w:val="28"/>
        </w:rPr>
        <w:t xml:space="preserve">соответствовать целям и задачам 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области искусств и ее учебному плану. Фонды оценочных средств призваны обеспечивать оценку качества приобретенных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знаний, умений, навыков. 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рекомендуется в учебном году использовать резервное время после окончания учебных занятий.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7.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lastRenderedPageBreak/>
        <w:t>- качества теоретической и практической подготовки по учебному предмету; - уровня умений и навыков, сформированных у обучающегося на определенном этапе обучения.</w:t>
      </w:r>
    </w:p>
    <w:p w:rsidR="00B87953" w:rsidRPr="00B87953" w:rsidRDefault="00B87953" w:rsidP="00B8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53">
        <w:rPr>
          <w:rFonts w:ascii="Times New Roman" w:hAnsi="Times New Roman" w:cs="Times New Roman"/>
          <w:b/>
          <w:sz w:val="28"/>
          <w:szCs w:val="28"/>
        </w:rPr>
        <w:t>II. Планирование промежуточной аттестации.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При выборе учебного предмета для экзамена образовательное учреждение может руководствоваться: 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- значимостью учебного предмета в образовательном процессе; 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- завершенностью изучения учебного предмета; 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- завершенностью значимого раздела в учебном предмете. 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Проведение зачетов или контрольных уроков может быть продиктова</w:t>
      </w:r>
      <w:r w:rsidR="00B87953">
        <w:rPr>
          <w:rFonts w:ascii="Times New Roman" w:hAnsi="Times New Roman" w:cs="Times New Roman"/>
          <w:sz w:val="28"/>
          <w:szCs w:val="28"/>
        </w:rPr>
        <w:t xml:space="preserve">но спецификой учебного предмета, 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а также необходимостью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>контроля качества освоения какого-либо раздела учебного материала учебного</w:t>
      </w:r>
      <w:proofErr w:type="gramEnd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предмета (например – проведение технического зачета). </w:t>
      </w:r>
    </w:p>
    <w:p w:rsidR="00B87953" w:rsidRPr="00B87953" w:rsidRDefault="00B87953" w:rsidP="00B8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53">
        <w:rPr>
          <w:rFonts w:ascii="Times New Roman" w:hAnsi="Times New Roman" w:cs="Times New Roman"/>
          <w:b/>
          <w:sz w:val="28"/>
          <w:szCs w:val="28"/>
        </w:rPr>
        <w:t>III. Подготовка и проведение зачета и контрольного урока по учебным предметам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образовательным учреждением. Зачет и контрольный урок проводятся в конце полугодий (возможно и четверти) в счет объема времени, отводимого на изучение учебных предметов.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(пять), 4 (четыре), 3 (три), 2 (два). В случае окончания реализации учебного предмета качество его освоения оценивается по пятибалльной системе. </w:t>
      </w:r>
    </w:p>
    <w:p w:rsidR="00B87953" w:rsidRPr="00B87953" w:rsidRDefault="00B87953" w:rsidP="00B8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53">
        <w:rPr>
          <w:rFonts w:ascii="Times New Roman" w:hAnsi="Times New Roman" w:cs="Times New Roman"/>
          <w:b/>
          <w:sz w:val="28"/>
          <w:szCs w:val="28"/>
        </w:rPr>
        <w:t>IV. Подготовка и проведение экзамена по учебному предмету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Экзамены проводятся в период промежуточной (экзаменационной) аттестации, время проведения которой устанавливается графиком учебного </w:t>
      </w:r>
      <w:r w:rsidR="00B87953" w:rsidRPr="00B87953">
        <w:rPr>
          <w:rFonts w:ascii="Times New Roman" w:hAnsi="Times New Roman" w:cs="Times New Roman"/>
          <w:sz w:val="28"/>
          <w:szCs w:val="28"/>
        </w:rPr>
        <w:lastRenderedPageBreak/>
        <w:t xml:space="preserve">процесса. На каждую промежуточную (экзаменационную)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К экзамену допускаются обучающиеся, полностью выполнившие все учебные задания по учебным предметам, реализуемым в соответствующем учебном году.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должен быть не менее двух-трех календарных дней. Первый экзамен может быть проведен в первый день промежуточной (экзаменационной) аттестации.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и/или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При проведении экзамена по теоретическим или историческим учебным предметам могут быть применены вопросы, практические задания, тестовые здания.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не сообщается.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В начале соответствующего учебного полугодия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 сообщается вид проведения экзамена по учебному предмету (академический концерт, исполнение концертных программ, просмотр, выставка, творческий показ, театральная постановка, письменная работа, устный опрос).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Основные условия подготовки к экзамену: 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а) образовательное учреждение определяет перечень учебно-методических материалов, нотных изданий, наглядных пособий, материалов справочного </w:t>
      </w:r>
      <w:r w:rsidRPr="00B8795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и др., которые рекомендованы методическим советом образовательного учреждения к использованию на экзамене; 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б) к началу экзамена должны быть подготовлены те или иные документы: 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- репертуарные перечни; 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- экзаменационные билеты; - практические задания; 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- наглядные пособия, материалы справочного характера, рекомендованные к использованию на экзамене методическим советом; 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- экзаменационная ведомость.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Экзамен принимается двумя-тремя преподавателями соответствующего отделения, в том числе преподавателем, который вел учебный предмет,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>кандидатуры</w:t>
      </w:r>
      <w:proofErr w:type="gramEnd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которых были согласованы с методическим советом и утверждены руководителем образовательного учреждения.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 </w:t>
      </w:r>
      <w:proofErr w:type="gramEnd"/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Критерии оценки качества подготовки обучающегося должны позволить: - определить уровень освоения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материала, предусмотренного учебной программой по учебному предмету;</w:t>
      </w:r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953">
        <w:rPr>
          <w:rFonts w:ascii="Times New Roman" w:hAnsi="Times New Roman" w:cs="Times New Roman"/>
          <w:sz w:val="28"/>
          <w:szCs w:val="28"/>
        </w:rPr>
        <w:t xml:space="preserve">- оценить умение обучающегося использовать теоретические знания при выполнении практических задач; </w:t>
      </w:r>
      <w:proofErr w:type="gramEnd"/>
    </w:p>
    <w:p w:rsidR="00B87953" w:rsidRDefault="00B87953">
      <w:pPr>
        <w:rPr>
          <w:rFonts w:ascii="Times New Roman" w:hAnsi="Times New Roman" w:cs="Times New Roman"/>
          <w:sz w:val="28"/>
          <w:szCs w:val="28"/>
        </w:rPr>
      </w:pPr>
      <w:r w:rsidRPr="00B87953">
        <w:rPr>
          <w:rFonts w:ascii="Times New Roman" w:hAnsi="Times New Roman" w:cs="Times New Roman"/>
          <w:sz w:val="28"/>
          <w:szCs w:val="28"/>
        </w:rPr>
        <w:t xml:space="preserve">- оценить обоснованность изложения ответа.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Качество подготовки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оценивается в баллах: 5 (пять), 4 (четыре), 3 (три), 2 (два). Образовательные учреждения могут использовать другие системы оценок успеваемости обучающихся (за исключением выставления оценок на завершающем этапе освоения учебных предметов). </w:t>
      </w:r>
    </w:p>
    <w:p w:rsidR="00B87953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Оценка, полученная на экзамене, заносится в экзаменационную ведомость (в том числе и неудовлетворительная). </w:t>
      </w:r>
    </w:p>
    <w:p w:rsidR="007D596B" w:rsidRPr="004A245A" w:rsidRDefault="004A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По завершении всех экзаменов допускается пересдача экзамена, по которому </w:t>
      </w:r>
      <w:proofErr w:type="gramStart"/>
      <w:r w:rsidR="00B87953" w:rsidRPr="00B879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87953" w:rsidRPr="00B87953">
        <w:rPr>
          <w:rFonts w:ascii="Times New Roman" w:hAnsi="Times New Roman" w:cs="Times New Roman"/>
          <w:sz w:val="28"/>
          <w:szCs w:val="28"/>
        </w:rPr>
        <w:t xml:space="preserve"> получил неудовлетворительную оценку. Условия пересдачи и повторной сдачи экзамена должны быть определены в локальном нормативном акте образовательного учреждения «Положение о текущем контроле знаний и проме</w:t>
      </w:r>
      <w:r>
        <w:rPr>
          <w:rFonts w:ascii="Times New Roman" w:hAnsi="Times New Roman" w:cs="Times New Roman"/>
          <w:sz w:val="28"/>
          <w:szCs w:val="28"/>
        </w:rPr>
        <w:t>жуточной аттестации обучающихся.</w:t>
      </w:r>
    </w:p>
    <w:p w:rsidR="007D596B" w:rsidRDefault="007D596B"/>
    <w:p w:rsidR="007D596B" w:rsidRDefault="007D596B"/>
    <w:p w:rsidR="007D596B" w:rsidRDefault="007D596B"/>
    <w:p w:rsidR="007D596B" w:rsidRDefault="007D596B"/>
    <w:p w:rsidR="007D596B" w:rsidRDefault="007D596B"/>
    <w:p w:rsidR="007D596B" w:rsidRDefault="007D596B"/>
    <w:p w:rsidR="007D596B" w:rsidRDefault="007D596B"/>
    <w:p w:rsidR="007D596B" w:rsidRDefault="007D596B"/>
    <w:p w:rsidR="007D596B" w:rsidRDefault="007D596B"/>
    <w:sectPr w:rsidR="007D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3030"/>
    <w:multiLevelType w:val="hybridMultilevel"/>
    <w:tmpl w:val="AF0CD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DD"/>
    <w:rsid w:val="004A245A"/>
    <w:rsid w:val="007D596B"/>
    <w:rsid w:val="008B39DD"/>
    <w:rsid w:val="009869DD"/>
    <w:rsid w:val="00B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7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7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-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2016-06-12T11:19:00Z</dcterms:created>
  <dcterms:modified xsi:type="dcterms:W3CDTF">2017-07-21T21:28:00Z</dcterms:modified>
</cp:coreProperties>
</file>