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УЧРЕЖДЕНИЕ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888">
        <w:rPr>
          <w:rFonts w:ascii="Times New Roman" w:eastAsia="Times New Roman" w:hAnsi="Times New Roman" w:cs="Times New Roman"/>
          <w:b/>
          <w:sz w:val="32"/>
          <w:szCs w:val="32"/>
        </w:rPr>
        <w:t xml:space="preserve"> «Детская школа искусств № </w:t>
      </w:r>
      <w:smartTag w:uri="urn:schemas-microsoft-com:office:smarttags" w:element="metricconverter">
        <w:smartTagPr>
          <w:attr w:name="ProductID" w:val="5 г"/>
        </w:smartTagPr>
        <w:r w:rsidRPr="00934888">
          <w:rPr>
            <w:rFonts w:ascii="Times New Roman" w:eastAsia="Times New Roman" w:hAnsi="Times New Roman" w:cs="Times New Roman"/>
            <w:b/>
            <w:sz w:val="32"/>
            <w:szCs w:val="32"/>
          </w:rPr>
          <w:t>5 г</w:t>
        </w:r>
      </w:smartTag>
      <w:r w:rsidRPr="00934888">
        <w:rPr>
          <w:rFonts w:ascii="Times New Roman" w:eastAsia="Times New Roman" w:hAnsi="Times New Roman" w:cs="Times New Roman"/>
          <w:b/>
          <w:sz w:val="32"/>
          <w:szCs w:val="32"/>
        </w:rPr>
        <w:t>. Йошкар-Олы»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888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ОБРАЗОВАТЕЛЬНАЯ ПРОГРАММА 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8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888">
        <w:rPr>
          <w:rFonts w:ascii="Times New Roman" w:eastAsia="Times New Roman" w:hAnsi="Times New Roman" w:cs="Times New Roman"/>
          <w:sz w:val="24"/>
          <w:szCs w:val="24"/>
        </w:rPr>
        <w:t>ДОПОЛНИТЕЛЬНАЯ  ОБЩЕРАЗВИВАЮЩАЯ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В ОБЛАСТИ 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ИСКУССТВА 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игре музыкальном инструменте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(срок обучения 4 года)</w:t>
      </w:r>
    </w:p>
    <w:p w:rsid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Платные образовательные услуги</w:t>
      </w:r>
    </w:p>
    <w:p w:rsidR="00934888" w:rsidRPr="00934888" w:rsidRDefault="00934888" w:rsidP="0093488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Йошкар-Ола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9" w:type="dxa"/>
        <w:tblInd w:w="189" w:type="dxa"/>
        <w:tblLook w:val="00A0" w:firstRow="1" w:lastRow="0" w:firstColumn="1" w:lastColumn="0" w:noHBand="0" w:noVBand="0"/>
      </w:tblPr>
      <w:tblGrid>
        <w:gridCol w:w="5099"/>
        <w:gridCol w:w="4620"/>
      </w:tblGrid>
      <w:tr w:rsidR="00934888" w:rsidRPr="00934888" w:rsidTr="00934888">
        <w:tc>
          <w:tcPr>
            <w:tcW w:w="5099" w:type="dxa"/>
          </w:tcPr>
          <w:p w:rsidR="00934888" w:rsidRPr="00934888" w:rsidRDefault="00934888" w:rsidP="009348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«Рассмотрено» </w:t>
            </w:r>
          </w:p>
          <w:p w:rsidR="00934888" w:rsidRPr="00934888" w:rsidRDefault="00934888" w:rsidP="009348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934888" w:rsidRPr="00934888" w:rsidRDefault="00C5008C" w:rsidP="00934888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</w:t>
            </w:r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«ДШИ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934888" w:rsidRPr="0093488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 г</w:t>
              </w:r>
            </w:smartTag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. Йошкар-Олы»</w:t>
            </w:r>
          </w:p>
          <w:p w:rsidR="00934888" w:rsidRPr="00934888" w:rsidRDefault="00934888" w:rsidP="00C500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05.06.201</w:t>
            </w:r>
            <w:r w:rsidR="00C500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4620" w:type="dxa"/>
          </w:tcPr>
          <w:p w:rsidR="00934888" w:rsidRPr="00934888" w:rsidRDefault="00934888" w:rsidP="0093488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934888" w:rsidRPr="00934888" w:rsidRDefault="00C5008C" w:rsidP="0093488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ДО</w:t>
            </w:r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«ДШИ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934888" w:rsidRPr="0093488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 г</w:t>
              </w:r>
            </w:smartTag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. Йошкар-Олы »</w:t>
            </w:r>
          </w:p>
          <w:p w:rsidR="00934888" w:rsidRPr="00C5008C" w:rsidRDefault="00934888" w:rsidP="00C5008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Е.П. Викторова </w:t>
            </w:r>
          </w:p>
          <w:p w:rsidR="00934888" w:rsidRPr="00934888" w:rsidRDefault="00C5008C" w:rsidP="009348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г. Пр. №19/1</w:t>
            </w:r>
          </w:p>
          <w:p w:rsidR="00934888" w:rsidRPr="00934888" w:rsidRDefault="00934888" w:rsidP="0093488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4888" w:rsidRPr="00934888" w:rsidRDefault="00934888" w:rsidP="009348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rPr>
          <w:rFonts w:ascii="Times New Roman" w:eastAsia="Calibri" w:hAnsi="Times New Roman" w:cs="Times New Roman"/>
          <w:sz w:val="28"/>
          <w:szCs w:val="28"/>
        </w:rPr>
      </w:pPr>
      <w:r w:rsidRPr="00934888">
        <w:rPr>
          <w:rFonts w:ascii="Times New Roman" w:eastAsia="Calibri" w:hAnsi="Times New Roman" w:cs="Times New Roman"/>
          <w:sz w:val="28"/>
          <w:szCs w:val="28"/>
        </w:rPr>
        <w:t xml:space="preserve">«Принято»  </w:t>
      </w:r>
    </w:p>
    <w:p w:rsidR="00934888" w:rsidRPr="00934888" w:rsidRDefault="00934888" w:rsidP="00934888">
      <w:pPr>
        <w:rPr>
          <w:rFonts w:ascii="Times New Roman" w:eastAsia="Calibri" w:hAnsi="Times New Roman" w:cs="Times New Roman"/>
          <w:sz w:val="28"/>
          <w:szCs w:val="28"/>
        </w:rPr>
      </w:pPr>
      <w:r w:rsidRPr="00934888">
        <w:rPr>
          <w:rFonts w:ascii="Times New Roman" w:eastAsia="Calibri" w:hAnsi="Times New Roman" w:cs="Times New Roman"/>
          <w:sz w:val="28"/>
          <w:szCs w:val="28"/>
        </w:rPr>
        <w:t>педагогическим советом</w:t>
      </w:r>
    </w:p>
    <w:p w:rsidR="00934888" w:rsidRPr="00934888" w:rsidRDefault="00934888" w:rsidP="00934888">
      <w:pPr>
        <w:rPr>
          <w:rFonts w:ascii="Times New Roman" w:eastAsia="Calibri" w:hAnsi="Times New Roman" w:cs="Times New Roman"/>
          <w:sz w:val="28"/>
          <w:szCs w:val="28"/>
        </w:rPr>
      </w:pPr>
      <w:r w:rsidRPr="00934888">
        <w:rPr>
          <w:rFonts w:ascii="Times New Roman" w:eastAsia="Calibri" w:hAnsi="Times New Roman" w:cs="Times New Roman"/>
          <w:sz w:val="28"/>
          <w:szCs w:val="28"/>
        </w:rPr>
        <w:t xml:space="preserve">Протокол №7  от 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>06.06.201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934888" w:rsidRPr="00934888" w:rsidRDefault="00934888" w:rsidP="009348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Default="00934888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008C" w:rsidRDefault="00C5008C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008C" w:rsidRPr="00934888" w:rsidRDefault="00C5008C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934888" w:rsidRPr="00C5008C" w:rsidRDefault="00934888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Лисогорская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Ирина Евгеньевна</w:t>
      </w: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>препода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t xml:space="preserve">ватель фортепиано 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br/>
        <w:t>МБУДО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№ </w:t>
      </w:r>
      <w:smartTag w:uri="urn:schemas-microsoft-com:office:smarttags" w:element="metricconverter">
        <w:smartTagPr>
          <w:attr w:name="ProductID" w:val="5 г"/>
        </w:smartTagPr>
        <w:r w:rsidRPr="00934888">
          <w:rPr>
            <w:rFonts w:ascii="Times New Roman" w:eastAsia="Times New Roman" w:hAnsi="Times New Roman" w:cs="Times New Roman"/>
            <w:sz w:val="28"/>
            <w:szCs w:val="28"/>
          </w:rPr>
          <w:t>5 г</w:t>
        </w:r>
      </w:smartTag>
      <w:r w:rsidRPr="00934888">
        <w:rPr>
          <w:rFonts w:ascii="Times New Roman" w:eastAsia="Times New Roman" w:hAnsi="Times New Roman" w:cs="Times New Roman"/>
          <w:sz w:val="28"/>
          <w:szCs w:val="28"/>
        </w:rPr>
        <w:t>. Йошкар-Олы»</w:t>
      </w:r>
    </w:p>
    <w:p w:rsidR="00934888" w:rsidRPr="00934888" w:rsidRDefault="00934888" w:rsidP="009348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08C" w:rsidRDefault="00C5008C" w:rsidP="009348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08C" w:rsidRDefault="00C5008C" w:rsidP="009348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УЧ,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Заслуженный  работник культуры   РМЭ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Отличник просвещения РФ                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ДШИ № </w:t>
      </w:r>
      <w:smartTag w:uri="urn:schemas-microsoft-com:office:smarttags" w:element="metricconverter">
        <w:smartTagPr>
          <w:attr w:name="ProductID" w:val="5 г"/>
        </w:smartTagPr>
        <w:r w:rsidRPr="00934888">
          <w:rPr>
            <w:rFonts w:ascii="Times New Roman" w:eastAsia="Times New Roman" w:hAnsi="Times New Roman" w:cs="Times New Roman"/>
            <w:sz w:val="28"/>
            <w:szCs w:val="28"/>
          </w:rPr>
          <w:t>5 г</w:t>
        </w:r>
      </w:smartTag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. Йошкар-Олы                                   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 О.А.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</w:rPr>
        <w:t>Радостева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Планируемый результат освоения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музыкального искусства «Основы инструментального  исполнительства»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Учебный план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График образовательного процесса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Программы учебных предметов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и критерии оценок промежуточной и итоговой аттестации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Условия реализации образовательной программы </w:t>
      </w:r>
    </w:p>
    <w:p w:rsidR="00934888" w:rsidRPr="00934888" w:rsidRDefault="00934888" w:rsidP="009348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Программа методической деятельности  школы.</w:t>
      </w: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 Дополнительная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общеразвиваюшая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в области музыкального искусства 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игре музыкальном инструменте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4888" w:rsidRPr="00934888" w:rsidRDefault="00934888" w:rsidP="00934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Программа) с 4-летним сроком освоения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 </w:t>
      </w: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 xml:space="preserve">19 ноября </w:t>
      </w:r>
      <w:smartTag w:uri="urn:schemas-microsoft-com:office:smarttags" w:element="metricconverter">
        <w:smartTagPr>
          <w:attr w:name="ProductID" w:val="2013 г"/>
        </w:smartTagPr>
        <w:r w:rsidRPr="0093488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ar-SA"/>
          </w:rPr>
          <w:t>2013 г</w:t>
        </w:r>
      </w:smartTag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>. № 191-01-39/06-ГИ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осн</w:t>
      </w:r>
      <w:r w:rsidR="00C5008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 анализа деятельности МБУДО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«Детская школа искусств №5 г. Йошкар-Олы» с учетом возможностей, предоставляемых к учебно-методическому комплексу образовательного учреждения. </w:t>
      </w:r>
      <w:proofErr w:type="gramEnd"/>
    </w:p>
    <w:p w:rsidR="00934888" w:rsidRPr="00934888" w:rsidRDefault="00934888" w:rsidP="00934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Программа  является нормативно-управленческим документом муниципального бюджетного образовательного учреждения дополнительного образования детей «Детская школа искусств №5 г. Йошкар-Олы», определяет содержание и организацию  образовательного процесса с учетом возрастных и индивидуальных особенностей обучающегося и направлена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создание условий для художественного образования, эстетического </w:t>
      </w: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духовно-нравственного развития детей;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приобретение детьми знаний, умений и навыков музыкального исполнительства (фортепиано, баян, акко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рдеон, балалайка, домра, гитара, скрипка</w:t>
      </w: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), </w:t>
      </w:r>
      <w:r w:rsidRPr="009348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позволяющих творчески исполнять музыкальные произведения в соответствии с </w:t>
      </w: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необходимым уровнем музыкальной грамотности;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приобретение детьми умений и навыков сольного, ансамблевого исполнительства;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опыта 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сохранения единства образовательного пространства Российской Федерации в сфере культуры и искусства.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общеразвивающей программы в области иску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сп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особствует: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воспитанию активного слушателя, зрителя, участника творческой самодеятельности.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содержание программы в области искусств 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934888" w:rsidRPr="00934888" w:rsidRDefault="00934888" w:rsidP="009348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Основываясь на достигнутых результатах и традициях детской школы искусств, учитывая тенденции развития художественного образования </w:t>
      </w: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в регионе и России, сформулированы приоритетные направления образовательной программы:</w:t>
      </w:r>
    </w:p>
    <w:p w:rsidR="00934888" w:rsidRPr="00934888" w:rsidRDefault="00934888" w:rsidP="00934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701C0" w:rsidRDefault="00934888" w:rsidP="00870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для детей, поступивших в образовательное учреждение в первый класс с 6,6до 14 лет, составляет 4 года. </w:t>
      </w:r>
    </w:p>
    <w:p w:rsidR="008701C0" w:rsidRDefault="008701C0" w:rsidP="00870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8701C0" w:rsidRPr="009E316E" w:rsidRDefault="008701C0" w:rsidP="00870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Программы  выдается Справка, установленная Школой образца.</w:t>
      </w:r>
    </w:p>
    <w:p w:rsidR="008701C0" w:rsidRPr="008317D4" w:rsidRDefault="008701C0" w:rsidP="0087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ПЛАНИРУЕМЫЙ РЕЗУЛЬТАТ ОСВОЕНИЯ ОБУЧАЮЩИМИСЯ ОБРАЗОВАТЕЛЬНОЙ ПРОГРАММЫ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Результатом освоения общеразвивающей программы в области музыкального искусства является приобретение обучающимися следующих знаний, умений и навыков: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исполнительской подготовки</w:t>
      </w: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исполнения музыкальных произведений (сольное исполнение, коллективное исполнение);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умений использовать выразительные средства для создания художественного образа;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умений самостоятельно разучивать музыкальные произведения различных жанров и стилей;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публичных выступлений;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навыков общения со </w:t>
      </w:r>
      <w:proofErr w:type="spell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слушательской</w:t>
      </w:r>
      <w:proofErr w:type="spell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Программы по учебным  предметам отражают: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Инструмент: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основными приемами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голосоведения, правильное использование их на практике,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исполнять произведение в характере, соответствующем данному стилю и эпохе, анализируя свое исполнение,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самостоятельно разбирать музыкальные произведения, 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подбора, аккомпанирования, игры в ансамбле.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Start"/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Общеразвивающая программа «</w:t>
      </w:r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на музыкальном инструменте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 в себя учебный план, которые являются её неотъемлемой частью с нормативным сроком освоения 4 года.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план, определяют содержание и организацию образовательного процесса в  Школе по программе 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на музыкальном инструменте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план программы 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игре на музыкальном </w:t>
      </w:r>
      <w:proofErr w:type="spellStart"/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инструменте</w:t>
      </w:r>
      <w:proofErr w:type="gramStart"/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максимальную, самостоятельную и аудиторную нагрузку обучающихся.  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разработан в соответствии с графиком образовательного процесса Школы  и сроков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на музыкальном инструменте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отражают структуру программы «Основы инструментального исполнительства»:</w:t>
      </w:r>
    </w:p>
    <w:p w:rsidR="00934888" w:rsidRPr="00934888" w:rsidRDefault="00934888" w:rsidP="0093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 предметных областей и разделов;</w:t>
      </w:r>
    </w:p>
    <w:p w:rsidR="00934888" w:rsidRPr="00934888" w:rsidRDefault="00934888" w:rsidP="0093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 проведения учебных занятий;</w:t>
      </w:r>
    </w:p>
    <w:p w:rsidR="00934888" w:rsidRPr="00934888" w:rsidRDefault="00934888" w:rsidP="0093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промежуточной и итоговой аттестации обучающихся с обозначением ее форм и их наименований.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программы 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игре на музыкальном </w:t>
      </w:r>
      <w:proofErr w:type="spellStart"/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инструменте</w:t>
      </w:r>
      <w:proofErr w:type="gramStart"/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предметные области (далее ПО): </w:t>
      </w:r>
    </w:p>
    <w:p w:rsidR="00934888" w:rsidRPr="00934888" w:rsidRDefault="00934888" w:rsidP="0093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ПО.01. Учебные предметы исполнительской подготовки;</w:t>
      </w: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3488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ГРАФИК ОБРАЗОВАТЕЛЬНОГО ПРОЦЕССА</w:t>
      </w:r>
    </w:p>
    <w:p w:rsidR="00934888" w:rsidRPr="00934888" w:rsidRDefault="00934888" w:rsidP="009348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График образовательного процесса определяет его организацию и отражает: срок реализации программы «</w:t>
      </w:r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на музыкальном инструменте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каникулы.</w:t>
      </w:r>
    </w:p>
    <w:p w:rsidR="00934888" w:rsidRPr="00934888" w:rsidRDefault="00934888" w:rsidP="00934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реализации программы 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на музыкальном инструменте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учебных занятий, равная одному академическому часу, определяется Уставом Школы  и составляет 40 минут. 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ПРОГРАММЫ УЧЕБНЫХ ПРЕДМЕТОВ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на музыкальном инструменте</w:t>
      </w:r>
      <w:r w:rsidR="00B53994"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планируемые результаты освоения следующих учебных предметов в соответствии с учебным планом: 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</w:t>
      </w:r>
      <w:r w:rsidRPr="0093488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предметы исполнительской подготовки</w:t>
      </w:r>
    </w:p>
    <w:p w:rsidR="00934888" w:rsidRPr="00934888" w:rsidRDefault="00934888" w:rsidP="00934888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Аннотация 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программы по учебному предмету</w:t>
      </w:r>
    </w:p>
    <w:p w:rsidR="00934888" w:rsidRPr="00934888" w:rsidRDefault="00934888" w:rsidP="00934888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ПО.01. УП.01. </w:t>
      </w: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«Инструмент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(фортепиано, гитара, баян, аккордеон, домра, балалайка, флейта, кларнет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Пояснительная записка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учебного предмета «Инструмент»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«Рекомендаций по организации образовательной и методической деятельности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рассчитана на </w:t>
      </w:r>
      <w:r w:rsidR="007D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четырехлетний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обучения.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детей, приступающих к освоению программы,  </w:t>
      </w:r>
      <w:r w:rsidR="002E479F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лет.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предполагает достаточную свободу в выборе репертуара и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на развитие интересов самого обучающегося.</w:t>
      </w:r>
    </w:p>
    <w:p w:rsidR="00934888" w:rsidRPr="00934888" w:rsidRDefault="00934888" w:rsidP="00934888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нагрузка по предмету «Инструмент» (фортепиано, гитара, баян, аккордеон, домра, балалайка, флейта, кларнет) составляет 2 часа в неделю.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проходят в индивидуальной форме.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проведение итоговой аттестации в форме экзамена.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 «</w:t>
      </w: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инструментального исполнительства»  рассчитан на 4 года обучения. Продолжительность учебных занятий составляет 3</w:t>
      </w:r>
      <w:r w:rsidR="00416FE8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недели.</w:t>
      </w:r>
    </w:p>
    <w:p w:rsidR="00934888" w:rsidRPr="00934888" w:rsidRDefault="00934888" w:rsidP="009348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 нагрузка ученика – 210 часов; самостоятельная внеаудиторная нагрузка – 210 часов.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И КРИТЕРИИ ОЦЕНОК ПРОМЕЖУТОЧНЫХ И ИТОГОВЫХ АТТЕСТАЦИЙ</w:t>
      </w:r>
    </w:p>
    <w:p w:rsidR="00934888" w:rsidRPr="00934888" w:rsidRDefault="00934888" w:rsidP="00934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 такие формы, как контрольные работы, устные опросы, письменные работы, тестирование, концерты, прослушивания</w:t>
      </w: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успеваемости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контрольных уроков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проходят в виде академических концертов, исполнения концертных программ, письменных работ и устных опросов. 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проведении контрольной работы качество подготовки обучающегося оценивается по пятибалльной  шкале: «отлично»; «хорошо»; «удовлетворительно»; «неудовлетворительно».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детской школы искусств.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полугодий учебного года оценки выставляются по каждому изучаемому предмету. Оценки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выставляться и по окончании четверти.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в форме: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экзамена – музыкальный инструмент (фортепиано, гитара, баян, аккордеон, домра, балалайка, флейта, кларнет); </w:t>
      </w:r>
      <w:proofErr w:type="gramEnd"/>
    </w:p>
    <w:p w:rsid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Система оценок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итоговой  аттестации предполагает пятибалльную шкалу в абсолютном значении: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«5» - отлично; «4»- хорошо; «3» - удовлетворительно; «2»- неудовлетворительно.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Музыкальное исполнительство Инструмент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(«отлично»):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артистичное поведение на сцене;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увлечённость исполнением;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слуховой контроль собственного исполнения;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корректировка игры при необходимой ситуации;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свободное владение специфическими технологическими видами исполнения;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убедительное понимание чувства формы;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выразительность интонирования;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единство темпа;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ясность ритмической пульсации;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яркое динамическое разнообразие.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 («хорошо»):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незначительная нестабильность психологического поведения на сцене;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недостаточный слуховой контроль собственного исполнения; 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стабильность воспроизведения нотного текста;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выразительность интонирования;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попытка передачи динамического разнообразия;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единство темпа.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«3» («удовлетворительно»):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неустойчивое психологическое состояние на сцене;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формальное прочтение авторского нотного текста без образного осмысления музыки;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слабый слуховой контроль собственного исполнения;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ограниченное понимание динамических, аппликатурных, технологических задач;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темпо-ритмическая неорганизованность;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слабое реагирование на изменения фактуры, артикуляционных штрихов;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однообразие и монотонность звучания.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«2» («неудовлетворительно»):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частые «срывы» и остановки при исполнении;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отсутствие слухового контроля собственного исполнения;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ошибки в воспроизведении нотного текста;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низкое качество </w:t>
      </w:r>
      <w:proofErr w:type="spellStart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звукоизвлечения</w:t>
      </w:r>
      <w:proofErr w:type="spellEnd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звуковедения</w:t>
      </w:r>
      <w:proofErr w:type="spellEnd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отсутствие выразительного интонирования;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proofErr w:type="gramStart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метро-ритмическая</w:t>
      </w:r>
      <w:proofErr w:type="gramEnd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неустойчивость.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РЕАЛИЗАЦИИ ОБРАЗОВАТЕЛЬНОЙ ПРОГРАММЫ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Приобщение подрастающего поколения к различным видам искусств, постижение основ музыкального искусства при реализации общеразвивающей программы предусмотрены аудиторные. 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академического часа устанавливается Уставом образовательной организации и составляет 40 минут.</w:t>
      </w:r>
    </w:p>
    <w:p w:rsidR="00934888" w:rsidRPr="00934888" w:rsidRDefault="00934888" w:rsidP="00934888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самостоятельной работы обучающихся в неделю определяется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</w:p>
    <w:p w:rsidR="00934888" w:rsidRPr="00934888" w:rsidRDefault="00934888" w:rsidP="00934888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«Инструмент» – по </w:t>
      </w:r>
      <w:r w:rsidR="000B7D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неделю; </w:t>
      </w:r>
    </w:p>
    <w:p w:rsidR="00934888" w:rsidRPr="00934888" w:rsidRDefault="00934888" w:rsidP="00934888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сбалансированной организации образовательной деятельности в детской школе иску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пр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общеразвивающих программ устанавливаются общие временные сроки по продолжительности учебного года, каникулярному времени, академическому часа: продолжительность учебного года в объеме 39 недель, продолжительность учебных занятий 32- 35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реализации Программы в области музыкального искусства обеспечиваться за счет: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доступности, открытости, привлекательности для детей и их родителей (законных представителей) содержания общеразвивающей программы в области музыкального искусства;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комфортной развивающей образовательной среды;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для педагогических работников составляет 44 недели, из которых </w:t>
      </w:r>
      <w:bookmarkStart w:id="0" w:name="_GoBack"/>
      <w:bookmarkEnd w:id="0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недель -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образовательных программ.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взаимодействует с другими образовательными организациями, реализующими образовательные программы в области искусств, с целью обеспечения возможности восполнения недостающих кадровых ресурсов, ведения постоянной методической поддержки, использования передовых педагогических технологий.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реализации общеразвивающей программы в области музыкального искусства осуществляться в объеме, позволяющем обеспечивать качество образования.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общеразвивающей программы в области музыкального искусства обеспечивается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общеразвивающей программы в области музыкального искусства обеспечивается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 программы.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 образовательной организации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Материально-технические условия образовательной организации обеспечивают возможность достижения 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предусмотренных общеразвивающей программой в области музыкального искусства, разработанной образовательной организацией.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 детской школы искусств соответствует санитарным и противопожарным нормам, нормам охраны труда.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Программы имеется необходимый перечень учебных аудиторий, специализированных кабинетов и материально-технического обеспечения, который включает в себя: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концертный зал с роялем и пианино, пультами и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звукотехническим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оборудованием,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библиотеку,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для занятий по учебным предметам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Инструмент»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специализированным оборудованием,  необходимыми инструментами.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имеют звукоизоляцию.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Школе созданы условия для содержания, своевременного обслуживания и ремонта музыкальных инструментов. Выступления учебного ансамбля народных инструментов обеспечены  сценическими костюмами.</w:t>
      </w:r>
    </w:p>
    <w:p w:rsidR="00934888" w:rsidRPr="00934888" w:rsidRDefault="00934888" w:rsidP="009348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Методическая деятельность:</w:t>
      </w: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Направлять методическую деятельность на совершенствование образовательного процесса (в том числе – образовательных программ, форм и методов обучения), с учётом развития творческой индивидуальности ученика. Руководит методической деятельностью – методический совет.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направленность методической деятельности: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профессиональное развитие педагогических работников должно обеспечиваться освоением дополнительных профессиональных ОП в объеме не менее 16 часов, не реже чем один раз в три года в ОУ, имеющих лицензию на осуществление образовательной деятельности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постоянной методической работы – открытые уроки, мастер – классы, рефераты, методические разработки, знакомство с новой музыкальной литературой и т. д.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получение консультаций по вопросам реализации программы «Основы музыкального исполнительства»,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использования передовых педагогических технологий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педагогов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методической документацией,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в работе учебников, хрестоматий, нотных изданий, аудио-, видеоматериалов и другого учебного и развивающего материала.</w:t>
      </w: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</w:p>
    <w:p w:rsidR="00934888" w:rsidRPr="00934888" w:rsidRDefault="00934888" w:rsidP="009348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Культурно-просветительская деятельность: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творческих способностей учеников;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пропаганда среди различных слоёв населения лучших достижений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отечественного и зарубежного искусства, их приобщение к духовным ценностям;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участие в мероприятиях патриотической направленности;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лекции – концерты;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творческие коллективы должны участвовать в творческих мероприятиях и культурно-просветительской деятельности школы.</w:t>
      </w:r>
    </w:p>
    <w:p w:rsidR="00934888" w:rsidRPr="00934888" w:rsidRDefault="00934888" w:rsidP="00934888">
      <w:pPr>
        <w:tabs>
          <w:tab w:val="left" w:pos="1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34888" w:rsidRPr="00934888" w:rsidRDefault="00934888" w:rsidP="00934888">
      <w:pPr>
        <w:tabs>
          <w:tab w:val="left" w:pos="1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«Основы инструментального исполнительства»</w:t>
      </w:r>
    </w:p>
    <w:p w:rsidR="00934888" w:rsidRPr="00934888" w:rsidRDefault="00934888" w:rsidP="00934888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обучения – 4 года.</w:t>
      </w:r>
    </w:p>
    <w:p w:rsidR="00934888" w:rsidRPr="00934888" w:rsidRDefault="00934888" w:rsidP="00934888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934888" w:rsidRPr="00934888" w:rsidTr="00934888">
        <w:tc>
          <w:tcPr>
            <w:tcW w:w="3076" w:type="dxa"/>
            <w:tcBorders>
              <w:tr2bl w:val="single" w:sz="4" w:space="0" w:color="auto"/>
            </w:tcBorders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34888" w:rsidRPr="00934888" w:rsidRDefault="00934888" w:rsidP="0093488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565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934888" w:rsidRPr="00934888" w:rsidTr="00934888">
        <w:tc>
          <w:tcPr>
            <w:tcW w:w="3076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gridSpan w:val="5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934888" w:rsidRPr="00934888" w:rsidTr="00934888">
        <w:tc>
          <w:tcPr>
            <w:tcW w:w="5346" w:type="dxa"/>
            <w:gridSpan w:val="5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  <w:tc>
          <w:tcPr>
            <w:tcW w:w="2154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888" w:rsidRPr="00934888" w:rsidTr="00934888">
        <w:tc>
          <w:tcPr>
            <w:tcW w:w="3076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УП.01. Инструмент</w:t>
            </w:r>
          </w:p>
        </w:tc>
        <w:tc>
          <w:tcPr>
            <w:tcW w:w="565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</w:tbl>
    <w:p w:rsidR="00934888" w:rsidRPr="00934888" w:rsidRDefault="00934888" w:rsidP="00934888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– 40 минут.</w:t>
      </w:r>
    </w:p>
    <w:p w:rsidR="00934888" w:rsidRPr="00934888" w:rsidRDefault="00934888" w:rsidP="00934888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888" w:rsidRPr="00934888" w:rsidSect="00934888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выдается свидетельство установленного школой образца.</w:t>
      </w:r>
    </w:p>
    <w:p w:rsidR="00934888" w:rsidRPr="00934888" w:rsidRDefault="00C5008C" w:rsidP="009348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34888" w:rsidRPr="00934888" w:rsidSect="0093488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7A447802" wp14:editId="2FBCE84D">
            <wp:extent cx="8162925" cy="5934075"/>
            <wp:effectExtent l="0" t="0" r="9525" b="9525"/>
            <wp:docPr id="10" name="Рисунок 10" descr="C:\Users\user\Desktop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2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C3" w:rsidRDefault="004E3EC3"/>
    <w:sectPr w:rsidR="004E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63" w:rsidRDefault="00B20A63">
      <w:pPr>
        <w:spacing w:after="0" w:line="240" w:lineRule="auto"/>
      </w:pPr>
      <w:r>
        <w:separator/>
      </w:r>
    </w:p>
  </w:endnote>
  <w:endnote w:type="continuationSeparator" w:id="0">
    <w:p w:rsidR="00B20A63" w:rsidRDefault="00B2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63" w:rsidRDefault="00B20A63">
      <w:pPr>
        <w:spacing w:after="0" w:line="240" w:lineRule="auto"/>
      </w:pPr>
      <w:r>
        <w:separator/>
      </w:r>
    </w:p>
  </w:footnote>
  <w:footnote w:type="continuationSeparator" w:id="0">
    <w:p w:rsidR="00B20A63" w:rsidRDefault="00B2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88" w:rsidRDefault="009348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994">
      <w:rPr>
        <w:noProof/>
      </w:rPr>
      <w:t>12</w:t>
    </w:r>
    <w:r>
      <w:fldChar w:fldCharType="end"/>
    </w:r>
  </w:p>
  <w:p w:rsidR="00934888" w:rsidRDefault="009348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4AEFCC"/>
    <w:lvl w:ilvl="0">
      <w:numFmt w:val="bullet"/>
      <w:lvlText w:val="*"/>
      <w:lvlJc w:val="left"/>
    </w:lvl>
  </w:abstractNum>
  <w:abstractNum w:abstractNumId="1">
    <w:nsid w:val="0274598E"/>
    <w:multiLevelType w:val="hybridMultilevel"/>
    <w:tmpl w:val="54327E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A5701D"/>
    <w:multiLevelType w:val="hybridMultilevel"/>
    <w:tmpl w:val="B446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5F88"/>
    <w:multiLevelType w:val="hybridMultilevel"/>
    <w:tmpl w:val="7AE40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F1D66"/>
    <w:multiLevelType w:val="hybridMultilevel"/>
    <w:tmpl w:val="F63C0FA8"/>
    <w:lvl w:ilvl="0" w:tplc="6916E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4F"/>
    <w:rsid w:val="000B7DCA"/>
    <w:rsid w:val="002B6316"/>
    <w:rsid w:val="002E479F"/>
    <w:rsid w:val="00416FE8"/>
    <w:rsid w:val="004E3EC3"/>
    <w:rsid w:val="0070170D"/>
    <w:rsid w:val="007D327C"/>
    <w:rsid w:val="007F0559"/>
    <w:rsid w:val="008701C0"/>
    <w:rsid w:val="008C494F"/>
    <w:rsid w:val="00934888"/>
    <w:rsid w:val="00B20A63"/>
    <w:rsid w:val="00B260AD"/>
    <w:rsid w:val="00B53994"/>
    <w:rsid w:val="00B54FDE"/>
    <w:rsid w:val="00C5008C"/>
    <w:rsid w:val="00E23B87"/>
    <w:rsid w:val="00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4888"/>
  </w:style>
  <w:style w:type="character" w:styleId="a3">
    <w:name w:val="Strong"/>
    <w:qFormat/>
    <w:rsid w:val="0093488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9348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348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48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48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34888"/>
    <w:rPr>
      <w:rFonts w:ascii="Calibri" w:eastAsia="Times New Roman" w:hAnsi="Calibri" w:cs="Times New Roman"/>
      <w:lang w:eastAsia="ru-RU"/>
    </w:rPr>
  </w:style>
  <w:style w:type="paragraph" w:customStyle="1" w:styleId="normacttext">
    <w:name w:val="norm_act_text"/>
    <w:basedOn w:val="a"/>
    <w:rsid w:val="0093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9348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qFormat/>
    <w:rsid w:val="0093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93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93488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34888"/>
  </w:style>
  <w:style w:type="character" w:styleId="ab">
    <w:name w:val="Hyperlink"/>
    <w:rsid w:val="00934888"/>
    <w:rPr>
      <w:color w:val="0000FF"/>
      <w:u w:val="single"/>
    </w:rPr>
  </w:style>
  <w:style w:type="character" w:customStyle="1" w:styleId="FontStyle16">
    <w:name w:val="Font Style16"/>
    <w:rsid w:val="00934888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93488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">
    <w:name w:val="c5 c1 c19"/>
    <w:rsid w:val="00934888"/>
    <w:rPr>
      <w:rFonts w:cs="Times New Roman"/>
    </w:rPr>
  </w:style>
  <w:style w:type="paragraph" w:customStyle="1" w:styleId="10">
    <w:name w:val="Без интервала1"/>
    <w:rsid w:val="009348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934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348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4888"/>
  </w:style>
  <w:style w:type="character" w:styleId="a3">
    <w:name w:val="Strong"/>
    <w:qFormat/>
    <w:rsid w:val="0093488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9348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348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48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48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34888"/>
    <w:rPr>
      <w:rFonts w:ascii="Calibri" w:eastAsia="Times New Roman" w:hAnsi="Calibri" w:cs="Times New Roman"/>
      <w:lang w:eastAsia="ru-RU"/>
    </w:rPr>
  </w:style>
  <w:style w:type="paragraph" w:customStyle="1" w:styleId="normacttext">
    <w:name w:val="norm_act_text"/>
    <w:basedOn w:val="a"/>
    <w:rsid w:val="0093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9348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qFormat/>
    <w:rsid w:val="0093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93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93488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34888"/>
  </w:style>
  <w:style w:type="character" w:styleId="ab">
    <w:name w:val="Hyperlink"/>
    <w:rsid w:val="00934888"/>
    <w:rPr>
      <w:color w:val="0000FF"/>
      <w:u w:val="single"/>
    </w:rPr>
  </w:style>
  <w:style w:type="character" w:customStyle="1" w:styleId="FontStyle16">
    <w:name w:val="Font Style16"/>
    <w:rsid w:val="00934888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93488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">
    <w:name w:val="c5 c1 c19"/>
    <w:rsid w:val="00934888"/>
    <w:rPr>
      <w:rFonts w:cs="Times New Roman"/>
    </w:rPr>
  </w:style>
  <w:style w:type="paragraph" w:customStyle="1" w:styleId="10">
    <w:name w:val="Без интервала1"/>
    <w:rsid w:val="009348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934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348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2017-07-31T22:05:00Z</dcterms:created>
  <dcterms:modified xsi:type="dcterms:W3CDTF">2017-08-06T18:42:00Z</dcterms:modified>
</cp:coreProperties>
</file>