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4E81" w14:textId="77777777" w:rsidR="009A0C04" w:rsidRPr="009A0C04" w:rsidRDefault="009A0C04" w:rsidP="009A0C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C04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учебному предмету «Сольное пение» В.02.УП.01</w:t>
      </w:r>
    </w:p>
    <w:p w14:paraId="75349E7A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A0C04">
        <w:rPr>
          <w:rFonts w:ascii="Times New Roman" w:eastAsia="Calibri" w:hAnsi="Times New Roman" w:cs="Times New Roman"/>
          <w:b/>
          <w:sz w:val="28"/>
          <w:szCs w:val="28"/>
        </w:rPr>
        <w:t>Места предметы в структуре основой образовательной программы.</w:t>
      </w:r>
    </w:p>
    <w:p w14:paraId="7EB09292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Программа УП «Постановка голоса» составлена с учетом федеральных государственных требований и сложившихся традиций образовательной деятельности школы. Программа относится к предмету по выбору вариативной части дополнительной предпрофессиональной образовательной программы в области музыкального искусства «Хоровое пение». УП учитывает возрастные и индивидуальные особенности обучающихся.</w:t>
      </w:r>
    </w:p>
    <w:p w14:paraId="56F3ECBD" w14:textId="5D5ABBCB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УП «</w:t>
      </w:r>
      <w:r w:rsidR="005B2AEA">
        <w:rPr>
          <w:rFonts w:ascii="Times New Roman" w:eastAsia="Calibri" w:hAnsi="Times New Roman" w:cs="Times New Roman"/>
          <w:sz w:val="28"/>
          <w:szCs w:val="28"/>
        </w:rPr>
        <w:t>Сольное пение</w:t>
      </w:r>
      <w:r w:rsidRPr="009A0C04">
        <w:rPr>
          <w:rFonts w:ascii="Times New Roman" w:eastAsia="Calibri" w:hAnsi="Times New Roman" w:cs="Times New Roman"/>
          <w:sz w:val="28"/>
          <w:szCs w:val="28"/>
        </w:rPr>
        <w:t>» направлена на приобретение обучающимися знаний, умений и навыков сольного пения, получение ими художественного образования, а также на эстетическое воспитание и духовно-нравственное развитие ученика.</w:t>
      </w:r>
    </w:p>
    <w:p w14:paraId="66CDF8AF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A0C04">
        <w:rPr>
          <w:rFonts w:ascii="Times New Roman" w:eastAsia="Calibri" w:hAnsi="Times New Roman" w:cs="Times New Roman"/>
          <w:b/>
          <w:sz w:val="28"/>
          <w:szCs w:val="28"/>
        </w:rPr>
        <w:t>Цель изучение предмета:</w:t>
      </w:r>
    </w:p>
    <w:p w14:paraId="06CA2C3E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Цель предмета является создание условий для художественного образования, эстетического воспитания и духовно-нравственного развития детей.</w:t>
      </w:r>
    </w:p>
    <w:p w14:paraId="150FF1C3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A0C04">
        <w:rPr>
          <w:rFonts w:ascii="Times New Roman" w:eastAsia="Calibri" w:hAnsi="Times New Roman" w:cs="Times New Roman"/>
          <w:b/>
          <w:sz w:val="28"/>
          <w:szCs w:val="28"/>
        </w:rPr>
        <w:t>Структура предмета:</w:t>
      </w:r>
    </w:p>
    <w:p w14:paraId="1FBA71E6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4EB056E6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A0C04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технологии.</w:t>
      </w:r>
    </w:p>
    <w:p w14:paraId="5E02A74B" w14:textId="7D20B9D5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учебных аудиторных занятий: индивидуальный урок, периодичностью </w:t>
      </w:r>
      <w:r w:rsidR="005B2AEA">
        <w:rPr>
          <w:rFonts w:ascii="Times New Roman" w:eastAsia="Calibri" w:hAnsi="Times New Roman" w:cs="Times New Roman"/>
          <w:sz w:val="28"/>
          <w:szCs w:val="28"/>
        </w:rPr>
        <w:t>2</w:t>
      </w:r>
      <w:r w:rsidRPr="009A0C04">
        <w:rPr>
          <w:rFonts w:ascii="Times New Roman" w:eastAsia="Calibri" w:hAnsi="Times New Roman" w:cs="Times New Roman"/>
          <w:sz w:val="28"/>
          <w:szCs w:val="28"/>
        </w:rPr>
        <w:t xml:space="preserve"> раз в неделю.</w:t>
      </w:r>
    </w:p>
    <w:p w14:paraId="26D8DE1C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На занятиях постановки голоса предусматривается присутствие концертмейстера до 100% аудиторного времени.</w:t>
      </w:r>
    </w:p>
    <w:p w14:paraId="68CDA74B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14:paraId="3497E142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A0C04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14:paraId="41A961DD" w14:textId="77036CB4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Результатов освоения программы учебного предмета «</w:t>
      </w:r>
      <w:r w:rsidR="005B2AEA">
        <w:rPr>
          <w:rFonts w:ascii="Times New Roman" w:eastAsia="Calibri" w:hAnsi="Times New Roman" w:cs="Times New Roman"/>
          <w:sz w:val="28"/>
          <w:szCs w:val="28"/>
        </w:rPr>
        <w:t>Сольное пение</w:t>
      </w:r>
      <w:r w:rsidRPr="009A0C04">
        <w:rPr>
          <w:rFonts w:ascii="Times New Roman" w:eastAsia="Calibri" w:hAnsi="Times New Roman" w:cs="Times New Roman"/>
          <w:sz w:val="28"/>
          <w:szCs w:val="28"/>
        </w:rPr>
        <w:t>», является следующие знания, умения, навыки:</w:t>
      </w:r>
    </w:p>
    <w:p w14:paraId="1A1C40AA" w14:textId="7777777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lastRenderedPageBreak/>
        <w:t>- знания музыкальной терминологии;</w:t>
      </w:r>
      <w:r w:rsidRPr="009A0C04">
        <w:rPr>
          <w:rFonts w:ascii="Times New Roman" w:eastAsia="Calibri" w:hAnsi="Times New Roman" w:cs="Times New Roman"/>
          <w:sz w:val="28"/>
          <w:szCs w:val="28"/>
        </w:rPr>
        <w:br/>
        <w:t>- умение передавать авторский замысел музыкального произведения с помощью органического сочетания слова и музыки;</w:t>
      </w:r>
    </w:p>
    <w:p w14:paraId="48E98A61" w14:textId="7777777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- умение грамотно исполнять музыкальные произведения сольно и в составах вокального и хорового коллективах;</w:t>
      </w:r>
    </w:p>
    <w:p w14:paraId="426E9629" w14:textId="7777777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- умение самостоятельно разучивать вокально произведения;</w:t>
      </w:r>
      <w:r w:rsidRPr="009A0C04">
        <w:rPr>
          <w:rFonts w:ascii="Times New Roman" w:eastAsia="Calibri" w:hAnsi="Times New Roman" w:cs="Times New Roman"/>
          <w:sz w:val="28"/>
          <w:szCs w:val="28"/>
        </w:rPr>
        <w:br/>
        <w:t>- умение создавать художественный образ при исполнении музыкального произведения;</w:t>
      </w:r>
    </w:p>
    <w:p w14:paraId="27838474" w14:textId="7777777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14:paraId="7B7D1CA5" w14:textId="7777777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14:paraId="09C0E33A" w14:textId="7777777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-навыков публичных выступлений;</w:t>
      </w:r>
    </w:p>
    <w:p w14:paraId="47D9D028" w14:textId="7777777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- знание характерных особенностей вокального искусства, вокальных жанров и основных стилистических направлений вокального исполнительства;</w:t>
      </w:r>
    </w:p>
    <w:p w14:paraId="0A136F31" w14:textId="7777777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- навыки по воспитанию слухового контроля при исполнении произведения.</w:t>
      </w:r>
    </w:p>
    <w:p w14:paraId="269D6A6B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A0C04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предмета</w:t>
      </w:r>
    </w:p>
    <w:p w14:paraId="00084685" w14:textId="427E1BE7" w:rsidR="009A0C04" w:rsidRPr="009A0C04" w:rsidRDefault="009A0C04" w:rsidP="009A0C04">
      <w:pPr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При реализации учебной программы «</w:t>
      </w:r>
      <w:r w:rsidR="005B2AEA">
        <w:rPr>
          <w:rFonts w:ascii="Times New Roman" w:eastAsia="Calibri" w:hAnsi="Times New Roman" w:cs="Times New Roman"/>
          <w:sz w:val="28"/>
          <w:szCs w:val="28"/>
        </w:rPr>
        <w:t>Сольное пение</w:t>
      </w:r>
      <w:r w:rsidRPr="009A0C04">
        <w:rPr>
          <w:rFonts w:ascii="Times New Roman" w:eastAsia="Calibri" w:hAnsi="Times New Roman" w:cs="Times New Roman"/>
          <w:sz w:val="28"/>
          <w:szCs w:val="28"/>
        </w:rPr>
        <w:t xml:space="preserve">» (вариативная часть) со сроком обучения 8 лет объем аудиторной учебной нагрузке по учебному предмету составляет 263 часа, с учётом 9 года обучения составляет 321 час. </w:t>
      </w:r>
    </w:p>
    <w:p w14:paraId="5885FFE8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A0C04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 </w:t>
      </w:r>
    </w:p>
    <w:p w14:paraId="27B74BD7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В программе обучения используются две основные формы контроля успеваемости – текущая и промежуточная.</w:t>
      </w:r>
    </w:p>
    <w:p w14:paraId="3DE52F14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</w:t>
      </w:r>
    </w:p>
    <w:p w14:paraId="1C4BE00B" w14:textId="77777777" w:rsidR="009A0C04" w:rsidRPr="009A0C04" w:rsidRDefault="009A0C04" w:rsidP="009A0C0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0C04">
        <w:rPr>
          <w:rFonts w:ascii="Times New Roman" w:eastAsia="Calibri" w:hAnsi="Times New Roman" w:cs="Times New Roman"/>
          <w:sz w:val="28"/>
          <w:szCs w:val="28"/>
        </w:rPr>
        <w:t>Промежуточный контроль осуществляется в конце каждого полугодия (контрольный урок в первом полугодии, зачет во втором полугодии). Формами зачетов могут быть классные вечера и участие в творческих мероприятий школы.</w:t>
      </w:r>
    </w:p>
    <w:p w14:paraId="1AD78712" w14:textId="77777777" w:rsidR="00642470" w:rsidRDefault="00642470"/>
    <w:sectPr w:rsidR="0064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70"/>
    <w:rsid w:val="005B2AEA"/>
    <w:rsid w:val="00642470"/>
    <w:rsid w:val="009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2C0A"/>
  <w15:chartTrackingRefBased/>
  <w15:docId w15:val="{AE4D2ABF-639D-4FAD-90DD-E8C36B5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2022-10-12T07:31:00Z</dcterms:created>
  <dcterms:modified xsi:type="dcterms:W3CDTF">2022-10-12T07:46:00Z</dcterms:modified>
</cp:coreProperties>
</file>