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2F23F" w14:textId="2A24CADA" w:rsidR="002A16E2" w:rsidRPr="002A16E2" w:rsidRDefault="002A16E2" w:rsidP="00F92567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2A16E2">
        <w:rPr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458EB980" wp14:editId="55D1340A">
            <wp:simplePos x="0" y="0"/>
            <wp:positionH relativeFrom="column">
              <wp:posOffset>2577465</wp:posOffset>
            </wp:positionH>
            <wp:positionV relativeFrom="paragraph">
              <wp:posOffset>289560</wp:posOffset>
            </wp:positionV>
            <wp:extent cx="3778885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451" y="21420"/>
                <wp:lineTo x="214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6E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Популяризация 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2A16E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культурного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2A16E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наследия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2A16E2">
        <w:rPr>
          <w:rFonts w:ascii="Times New Roman" w:hAnsi="Times New Roman" w:cs="Times New Roman"/>
          <w:b/>
          <w:bCs/>
          <w:color w:val="FF0000"/>
          <w:sz w:val="36"/>
          <w:szCs w:val="36"/>
        </w:rPr>
        <w:t>России</w:t>
      </w:r>
    </w:p>
    <w:p w14:paraId="10260609" w14:textId="52981ED5" w:rsidR="00C13DD8" w:rsidRDefault="00F92567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567">
        <w:rPr>
          <w:rFonts w:ascii="Times New Roman" w:hAnsi="Times New Roman" w:cs="Times New Roman"/>
          <w:sz w:val="28"/>
          <w:szCs w:val="28"/>
        </w:rPr>
        <w:t>В рамках проекта года культурного наследия прикладное творчество Республики Марий Эл</w:t>
      </w:r>
      <w:r w:rsidR="002C490C">
        <w:rPr>
          <w:rFonts w:ascii="Times New Roman" w:hAnsi="Times New Roman" w:cs="Times New Roman"/>
          <w:sz w:val="28"/>
          <w:szCs w:val="28"/>
        </w:rPr>
        <w:t>.</w:t>
      </w:r>
    </w:p>
    <w:p w14:paraId="7A1BC700" w14:textId="1AB5F2F2" w:rsidR="002A16E2" w:rsidRDefault="002A16E2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E80614" w14:textId="77777777" w:rsidR="00B43EF6" w:rsidRDefault="00DF5BB3" w:rsidP="00B43EF6">
      <w:pPr>
        <w:shd w:val="clear" w:color="auto" w:fill="FFFFFF"/>
        <w:spacing w:after="450" w:line="360" w:lineRule="auto"/>
        <w:jc w:val="center"/>
        <w:outlineLvl w:val="0"/>
        <w:rPr>
          <w:rFonts w:ascii="Arial" w:eastAsia="Times New Roman" w:hAnsi="Arial" w:cs="Arial"/>
          <w:color w:val="363636"/>
          <w:kern w:val="36"/>
          <w:sz w:val="56"/>
          <w:szCs w:val="56"/>
          <w:lang w:eastAsia="ru-RU"/>
        </w:rPr>
      </w:pPr>
      <w:r w:rsidRPr="00DF5BB3">
        <w:rPr>
          <w:rFonts w:ascii="Arial" w:eastAsia="Times New Roman" w:hAnsi="Arial" w:cs="Arial"/>
          <w:color w:val="D6003E"/>
          <w:kern w:val="36"/>
          <w:sz w:val="56"/>
          <w:szCs w:val="56"/>
          <w:lang w:eastAsia="ru-RU"/>
        </w:rPr>
        <w:t>Марийские</w:t>
      </w:r>
      <w:r w:rsidRPr="00DF5BB3">
        <w:rPr>
          <w:rFonts w:ascii="Arial" w:eastAsia="Times New Roman" w:hAnsi="Arial" w:cs="Arial"/>
          <w:color w:val="363636"/>
          <w:kern w:val="36"/>
          <w:sz w:val="56"/>
          <w:szCs w:val="56"/>
          <w:lang w:eastAsia="ru-RU"/>
        </w:rPr>
        <w:t> гусли</w:t>
      </w:r>
    </w:p>
    <w:p w14:paraId="71B0A2F5" w14:textId="2DF136EE" w:rsidR="00B43EF6" w:rsidRPr="00B43EF6" w:rsidRDefault="00DF5BB3" w:rsidP="00B43EF6">
      <w:pPr>
        <w:shd w:val="clear" w:color="auto" w:fill="FFFFFF"/>
        <w:spacing w:after="450" w:line="276" w:lineRule="auto"/>
        <w:jc w:val="both"/>
        <w:outlineLvl w:val="0"/>
        <w:rPr>
          <w:rFonts w:ascii="Arial" w:eastAsia="Times New Roman" w:hAnsi="Arial" w:cs="Arial"/>
          <w:color w:val="363636"/>
          <w:kern w:val="36"/>
          <w:sz w:val="56"/>
          <w:szCs w:val="56"/>
          <w:lang w:eastAsia="ru-RU"/>
        </w:rPr>
      </w:pPr>
      <w:r w:rsidRPr="00DF5BB3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Гусли были широко распространены по всему миру, в нашей стране на этом музыкальном инструменте играли народы самых разных национальностей.</w:t>
      </w:r>
      <w:r w:rsidRPr="00DF5BB3">
        <w:rPr>
          <w:rFonts w:ascii="Arial" w:eastAsia="Times New Roman" w:hAnsi="Arial" w:cs="Arial"/>
          <w:color w:val="363636"/>
          <w:sz w:val="26"/>
          <w:szCs w:val="26"/>
          <w:lang w:eastAsia="ru-RU"/>
        </w:rPr>
        <w:br/>
        <w:t>Марийский народ всегда обожествлял гусли, которые на языке мари называются «</w:t>
      </w:r>
      <w:proofErr w:type="spellStart"/>
      <w:r w:rsidRPr="00DF5BB3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Кусле</w:t>
      </w:r>
      <w:proofErr w:type="spellEnd"/>
      <w:r w:rsidRPr="00DF5BB3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», без них не проходили обряды, свадьбы, и другие праздники.</w:t>
      </w:r>
      <w:r w:rsidRPr="00DF5BB3">
        <w:rPr>
          <w:rFonts w:ascii="Arial" w:eastAsia="Times New Roman" w:hAnsi="Arial" w:cs="Arial"/>
          <w:color w:val="363636"/>
          <w:sz w:val="26"/>
          <w:szCs w:val="26"/>
          <w:lang w:eastAsia="ru-RU"/>
        </w:rPr>
        <w:br/>
        <w:t>Во время проведения ритуальных действ, музыканты наигрывали особые гусельные мелодии, некоторые и дошли до наших дней: «Благодарность богам», «Священная роща», «Божеству первых времен», «Мелодия плодородия». Гуслярами могли  быть только  мужчины.</w:t>
      </w:r>
      <w:r w:rsidR="00B43EF6">
        <w:rPr>
          <w:rFonts w:ascii="Arial" w:eastAsia="Times New Roman" w:hAnsi="Arial" w:cs="Arial"/>
          <w:color w:val="363636"/>
          <w:kern w:val="36"/>
          <w:sz w:val="56"/>
          <w:szCs w:val="56"/>
          <w:lang w:eastAsia="ru-RU"/>
        </w:rPr>
        <w:t xml:space="preserve"> </w:t>
      </w:r>
      <w:r w:rsidR="00B43EF6">
        <w:rPr>
          <w:rFonts w:ascii="Arial" w:hAnsi="Arial" w:cs="Arial"/>
          <w:color w:val="363636"/>
          <w:sz w:val="26"/>
          <w:szCs w:val="26"/>
          <w:shd w:val="clear" w:color="auto" w:fill="FFFFFF"/>
        </w:rPr>
        <w:t>Марийские гусли очень лёгкие, ведь их корпус изготавливают из тоненьких березовых или кленовых дощечек, а верхняя дека, как правило, делается из мореной еловой или пихтовой доски. Весят они примерно 4 кг. Раньше в качестве струн использовали овечьи кишки и жилы, а в двадцатом веке их сменили стальные струны. Чтобы извлечь звук из марийских гуслей, потребуется щипок, причем основная мелодия играется правой рукой, а аккомпанемент  — левой  рукой.</w:t>
      </w:r>
    </w:p>
    <w:p w14:paraId="6D5EC382" w14:textId="4AEF3725" w:rsidR="00F92567" w:rsidRDefault="00F92567" w:rsidP="00F92567">
      <w:pPr>
        <w:spacing w:line="360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7BFEB8" wp14:editId="6439D19A">
            <wp:simplePos x="0" y="0"/>
            <wp:positionH relativeFrom="column">
              <wp:posOffset>-173355</wp:posOffset>
            </wp:positionH>
            <wp:positionV relativeFrom="paragraph">
              <wp:posOffset>27305</wp:posOffset>
            </wp:positionV>
            <wp:extent cx="5940425" cy="334137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21583" w14:textId="42D8CFB0" w:rsidR="00F92567" w:rsidRDefault="00F92567" w:rsidP="00F92567">
      <w:pPr>
        <w:spacing w:line="360" w:lineRule="auto"/>
        <w:rPr>
          <w:noProof/>
        </w:rPr>
      </w:pPr>
    </w:p>
    <w:p w14:paraId="5F15339C" w14:textId="3E4F1E42" w:rsidR="00F92567" w:rsidRDefault="00F92567" w:rsidP="00F92567">
      <w:pPr>
        <w:spacing w:line="360" w:lineRule="auto"/>
        <w:rPr>
          <w:noProof/>
        </w:rPr>
      </w:pPr>
    </w:p>
    <w:p w14:paraId="33FDA715" w14:textId="250F0CAF" w:rsidR="00F92567" w:rsidRDefault="00F92567" w:rsidP="00F92567">
      <w:pPr>
        <w:spacing w:line="360" w:lineRule="auto"/>
        <w:rPr>
          <w:noProof/>
        </w:rPr>
      </w:pPr>
    </w:p>
    <w:p w14:paraId="25A8114F" w14:textId="1F764692" w:rsidR="00F92567" w:rsidRDefault="00F92567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15104E" w14:textId="072FB069" w:rsidR="00F92567" w:rsidRDefault="00F92567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067802" w14:textId="19D51B56" w:rsidR="00F92567" w:rsidRDefault="00F92567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8661AD" w14:textId="015DDC81" w:rsidR="00B43EF6" w:rsidRDefault="00B43EF6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E0EC40" w14:textId="77777777" w:rsidR="00B43EF6" w:rsidRDefault="00B43EF6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CAAB47" w14:textId="77777777" w:rsidR="002A16E2" w:rsidRPr="002A16E2" w:rsidRDefault="002A16E2" w:rsidP="002A16E2">
      <w:pPr>
        <w:shd w:val="clear" w:color="auto" w:fill="FFFFFF"/>
        <w:spacing w:after="450" w:line="240" w:lineRule="auto"/>
        <w:jc w:val="center"/>
        <w:outlineLvl w:val="0"/>
        <w:rPr>
          <w:rFonts w:ascii="Arial" w:eastAsia="Times New Roman" w:hAnsi="Arial" w:cs="Arial"/>
          <w:color w:val="363636"/>
          <w:kern w:val="36"/>
          <w:sz w:val="56"/>
          <w:szCs w:val="56"/>
          <w:lang w:eastAsia="ru-RU"/>
        </w:rPr>
      </w:pPr>
      <w:r w:rsidRPr="002A16E2">
        <w:rPr>
          <w:rFonts w:ascii="Arial" w:eastAsia="Times New Roman" w:hAnsi="Arial" w:cs="Arial"/>
          <w:color w:val="D6003E"/>
          <w:kern w:val="36"/>
          <w:sz w:val="56"/>
          <w:szCs w:val="56"/>
          <w:lang w:eastAsia="ru-RU"/>
        </w:rPr>
        <w:t>Декоративное</w:t>
      </w:r>
      <w:r w:rsidRPr="002A16E2">
        <w:rPr>
          <w:rFonts w:ascii="Arial" w:eastAsia="Times New Roman" w:hAnsi="Arial" w:cs="Arial"/>
          <w:color w:val="363636"/>
          <w:kern w:val="36"/>
          <w:sz w:val="56"/>
          <w:szCs w:val="56"/>
          <w:lang w:eastAsia="ru-RU"/>
        </w:rPr>
        <w:t> творчество</w:t>
      </w:r>
    </w:p>
    <w:p w14:paraId="1E19B775" w14:textId="29F91398" w:rsidR="002A16E2" w:rsidRPr="002A16E2" w:rsidRDefault="00494502" w:rsidP="00494502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      </w:t>
      </w:r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Марийцы издавна знали приёмы обработки глины, камня, металла, дерева и растительных материалов, кожи и тканей. Об этом свидетельствуют выявленные археологами скульптурные фигурки животных и птиц, орнаментированная керамика, металлические украшения в виде стилизованных фигурок животных и птиц, различные орнаментированные пластинки. Эти украшения являлись частью древнего костюма. Они изготавливались из различных сплавов, в состав которых входило серебро, способом ковки или чеканки. Орнаментальные узоры наносили резцом, иногда узор просто процарапывали острым предметом.</w:t>
      </w:r>
    </w:p>
    <w:p w14:paraId="5B9FD64C" w14:textId="1409DD07" w:rsidR="002A16E2" w:rsidRPr="002A16E2" w:rsidRDefault="00B43EF6" w:rsidP="00494502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   </w:t>
      </w:r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Издревле получили распространение  разнообразные подвески-амулеты и серьги,  застёжки-</w:t>
      </w:r>
      <w:proofErr w:type="spellStart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сюльгамы</w:t>
      </w:r>
      <w:proofErr w:type="spellEnd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и медные пряжки-фибулы,  украшения для кос и отдельных деталей костюма. </w:t>
      </w:r>
      <w:proofErr w:type="gramStart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Из обычных проволочных звеньев овальной или округлой формы, искусно соединённых в одну цепь, изготавливались, например, головные цепочки, из круглой гладкой или из двух перевитых серебряных, часто медных,  проволок – височные кольца.</w:t>
      </w:r>
      <w:proofErr w:type="gramEnd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Вплоть до конца XIX века сохранились пластинчатые браслеты и щитковые перстни. Характерными элементами древнего костюма  были  и  поясные пряжки, а также украшения  в виде лапчатых металлических подвесок для кожаной обуви. Об эстетических вкусах древних мари свидетельствуют кошельки, украшенные тисненым орнаментом, металлическими бляшками и зажимками, латунные игольницы и другие предметы бытового назначения.</w:t>
      </w:r>
    </w:p>
    <w:p w14:paraId="1DED16CD" w14:textId="77777777" w:rsidR="002A16E2" w:rsidRPr="002A16E2" w:rsidRDefault="002A16E2" w:rsidP="00494502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  <w:r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В </w:t>
      </w:r>
      <w:proofErr w:type="gramStart"/>
      <w:r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Х</w:t>
      </w:r>
      <w:proofErr w:type="gramEnd"/>
      <w:r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VIII – начале ХХ века народное декоративное искусство значительно обогатилось  благодаря развитию домашнего производства, усилению этнокультурных контактов с соседями.</w:t>
      </w:r>
    </w:p>
    <w:p w14:paraId="2B906D3F" w14:textId="77777777" w:rsidR="002A16E2" w:rsidRPr="002A16E2" w:rsidRDefault="002A16E2" w:rsidP="002A16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  <w:r w:rsidRPr="002A16E2">
        <w:rPr>
          <w:rFonts w:ascii="Arial" w:eastAsia="Times New Roman" w:hAnsi="Arial" w:cs="Arial"/>
          <w:noProof/>
          <w:color w:val="428BCA"/>
          <w:sz w:val="26"/>
          <w:szCs w:val="26"/>
          <w:lang w:eastAsia="ru-RU"/>
        </w:rPr>
        <w:lastRenderedPageBreak/>
        <w:drawing>
          <wp:inline distT="0" distB="0" distL="0" distR="0" wp14:anchorId="4B2BEE45" wp14:editId="6F609751">
            <wp:extent cx="5989320" cy="3848100"/>
            <wp:effectExtent l="0" t="0" r="0" b="0"/>
            <wp:docPr id="9" name="Рисунок 9" descr="Декоративное творчество марийце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ативное творчество марийце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F5E5" w14:textId="77777777" w:rsidR="00DF5BB3" w:rsidRDefault="002A16E2" w:rsidP="00494502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  <w:r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Для украшения  народного костюма традиционно использовали монеты, позумент, раковины-каури, бисер, стеклярус, пуговицы и др. Оригинальны височные украшения из подвесок с серебряными монетами, раковинами-каури и бисером;  ушные подвески с монетами,  серьги,  выполненные из медной  и  латунной проволоки, бусин. Особым богатством отличались шейные и нагрудные украшения в виде ожерелий с монетами, раковинами-каури и пуговицами.  Так, нагрудные украшения состояли из застёжек-</w:t>
      </w:r>
      <w:proofErr w:type="spellStart"/>
      <w:r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сюльгам</w:t>
      </w:r>
      <w:proofErr w:type="spellEnd"/>
      <w:r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и специальных нагрудников прямоугольной  и трапециевидной формы с нашитыми монетами и бисером.  </w:t>
      </w:r>
    </w:p>
    <w:p w14:paraId="5EBBDB42" w14:textId="310913D6" w:rsidR="002A16E2" w:rsidRPr="002A16E2" w:rsidRDefault="00DF5BB3" w:rsidP="00494502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            </w:t>
      </w:r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В комплект наручных украшений входили металлические браслеты и перстни. Браслеты в большинстве случаев были пластинчатыми, украшали их тиснённым или выгравированным (процарапанным) орнаментом из штрихов, точек, вертикальных чёрточек, прямых и косых линий, зубчатых или гребенчатых штампов, треугольников и др. Самые распространённые мотивы – ромб с продленными сторонами и диагональные гребенчатые узоры. Серьги изготавливались из серебра или переплавленных серебряных монет, вместо  драгоценных камней использовали отдельные детали бус промышленного производства.</w:t>
      </w:r>
    </w:p>
    <w:p w14:paraId="39A9F019" w14:textId="77777777" w:rsidR="00494502" w:rsidRDefault="00494502" w:rsidP="00494502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</w:p>
    <w:p w14:paraId="67D756DB" w14:textId="4EC72550" w:rsidR="002A16E2" w:rsidRPr="002A16E2" w:rsidRDefault="00494502" w:rsidP="00494502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63636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63636"/>
          <w:sz w:val="26"/>
          <w:szCs w:val="26"/>
          <w:lang w:eastAsia="ru-RU"/>
        </w:rPr>
        <w:lastRenderedPageBreak/>
        <w:t xml:space="preserve">      </w:t>
      </w:r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Вплоть до конца XIX века для застёжки грудного разреза женской рубашки марийцы изготавливали брошки-фибулы (</w:t>
      </w:r>
      <w:proofErr w:type="spellStart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сюльгамы</w:t>
      </w:r>
      <w:proofErr w:type="spellEnd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), известные как </w:t>
      </w:r>
      <w:proofErr w:type="spellStart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ширкама</w:t>
      </w:r>
      <w:proofErr w:type="spellEnd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(</w:t>
      </w:r>
      <w:proofErr w:type="spellStart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почкама</w:t>
      </w:r>
      <w:proofErr w:type="spellEnd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). Орнаментированы они были простым  гравированным геометрическим рисунком из зигзагов и точек по краю овальной (или круглой)  формы  фибулы.  К  ним иногда привешивали несколько коротких цепочек, изготовленных из проволоки с бусинками разных цветов на концах.  Принцип декора таких фибул напоминает </w:t>
      </w:r>
      <w:proofErr w:type="spellStart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древнемарийские</w:t>
      </w:r>
      <w:proofErr w:type="spellEnd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 xml:space="preserve"> </w:t>
      </w:r>
      <w:proofErr w:type="spellStart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сюльгамы</w:t>
      </w:r>
      <w:proofErr w:type="spellEnd"/>
      <w:r w:rsidR="002A16E2" w:rsidRPr="002A16E2">
        <w:rPr>
          <w:rFonts w:ascii="Arial" w:eastAsia="Times New Roman" w:hAnsi="Arial" w:cs="Arial"/>
          <w:color w:val="363636"/>
          <w:sz w:val="26"/>
          <w:szCs w:val="26"/>
          <w:lang w:eastAsia="ru-RU"/>
        </w:rPr>
        <w:t>.</w:t>
      </w:r>
    </w:p>
    <w:p w14:paraId="4D782189" w14:textId="77777777" w:rsidR="00F92567" w:rsidRDefault="00F92567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56FBAC2" w14:textId="77777777" w:rsidR="008B297A" w:rsidRDefault="00F92567" w:rsidP="00F925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C60FD9" wp14:editId="3C9A2918">
            <wp:simplePos x="0" y="0"/>
            <wp:positionH relativeFrom="margin">
              <wp:align>right</wp:align>
            </wp:positionH>
            <wp:positionV relativeFrom="paragraph">
              <wp:posOffset>930331</wp:posOffset>
            </wp:positionV>
            <wp:extent cx="4228168" cy="2378260"/>
            <wp:effectExtent l="0" t="8573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168" cy="23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8F78B9A" wp14:editId="04E6D305">
            <wp:extent cx="3167719" cy="4221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14" cy="42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8315" w14:textId="77777777" w:rsidR="00494502" w:rsidRDefault="00494502" w:rsidP="00F92567">
      <w:pPr>
        <w:spacing w:line="360" w:lineRule="auto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</w:p>
    <w:p w14:paraId="250CEDDF" w14:textId="7E6E4334" w:rsidR="00494502" w:rsidRDefault="00B43EF6" w:rsidP="00F92567">
      <w:pPr>
        <w:spacing w:line="360" w:lineRule="auto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66F86CF" wp14:editId="60CC5AD4">
            <wp:simplePos x="0" y="0"/>
            <wp:positionH relativeFrom="margin">
              <wp:posOffset>1234440</wp:posOffset>
            </wp:positionH>
            <wp:positionV relativeFrom="paragraph">
              <wp:posOffset>-124460</wp:posOffset>
            </wp:positionV>
            <wp:extent cx="3928110" cy="447992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B3">
        <w:rPr>
          <w:noProof/>
          <w:lang w:eastAsia="ru-RU"/>
        </w:rPr>
        <w:drawing>
          <wp:inline distT="0" distB="0" distL="0" distR="0" wp14:anchorId="2DB1D932" wp14:editId="27D07306">
            <wp:extent cx="5940425" cy="445531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9385" w14:textId="5A86BF85" w:rsidR="00494502" w:rsidRDefault="00494502" w:rsidP="00F92567">
      <w:pPr>
        <w:spacing w:line="360" w:lineRule="auto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</w:p>
    <w:p w14:paraId="5EA2B083" w14:textId="77777777" w:rsidR="00494502" w:rsidRDefault="00494502" w:rsidP="00F92567">
      <w:pPr>
        <w:spacing w:line="360" w:lineRule="auto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</w:p>
    <w:p w14:paraId="06128A38" w14:textId="2EF3EB9D" w:rsidR="008B297A" w:rsidRDefault="002A16E2" w:rsidP="00F92567">
      <w:pPr>
        <w:spacing w:line="360" w:lineRule="auto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Резьбой украшались орудия труда и предметы быта. Например, в виде коньков или конских голов вырезались блоки для ткацких станков. Традиционные принципы резного декора сохранились в украшении замков.  Марийские прялки декорировались простым геометрическим узором  в  технике </w:t>
      </w:r>
      <w:proofErr w:type="spellStart"/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>трёхгранновыемчатой</w:t>
      </w:r>
      <w:proofErr w:type="spellEnd"/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 резьбы. </w:t>
      </w:r>
    </w:p>
    <w:p w14:paraId="4E52B8E6" w14:textId="77777777" w:rsidR="00350CCA" w:rsidRDefault="00494502" w:rsidP="00B43EF6">
      <w:pPr>
        <w:spacing w:line="360" w:lineRule="auto"/>
        <w:jc w:val="both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Яркое своеобразие декоративного искусства марийцев проявляется в обработке растительных материалов – лозы, лыка (в технике плетения), бересты (в технике тиснения) и др. Из них изготавливали всевозможные корзины  и  дорожные сундуки (в технике </w:t>
      </w:r>
      <w:proofErr w:type="spellStart"/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>чарушечного</w:t>
      </w:r>
      <w:proofErr w:type="spellEnd"/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 плетения) и туеса.  Декор бытовых предметов из коры и бересты сводился к узорному плетению и тиснению. Путём вдавливания деревянными или 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3D04603" wp14:editId="2FF8495E">
            <wp:simplePos x="0" y="0"/>
            <wp:positionH relativeFrom="column">
              <wp:posOffset>398145</wp:posOffset>
            </wp:positionH>
            <wp:positionV relativeFrom="paragraph">
              <wp:posOffset>858520</wp:posOffset>
            </wp:positionV>
            <wp:extent cx="5940425" cy="4458335"/>
            <wp:effectExtent l="0" t="0" r="3175" b="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металлическими штампами узоры наносили на боковые стенки  берестяных сосудов (бураков, туесов и др.). Рисунок был линейно-графическим из  мелких  треугольников, прямых и наклонных линий,  зигзагов,  кружков.  Особенно любимы мотивы </w:t>
      </w:r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lastRenderedPageBreak/>
        <w:t>розеточного  и  ромбического  вида,  которые  в прошлом у  марийцев являлись символами солнца.</w:t>
      </w:r>
      <w:r w:rsidRPr="00494502"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 </w:t>
      </w:r>
    </w:p>
    <w:p w14:paraId="170D55DD" w14:textId="77777777" w:rsidR="00350CCA" w:rsidRDefault="00350CCA" w:rsidP="00B43EF6">
      <w:pPr>
        <w:spacing w:line="360" w:lineRule="auto"/>
        <w:jc w:val="both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</w:p>
    <w:p w14:paraId="181AC4A3" w14:textId="13104C16" w:rsidR="00494502" w:rsidRDefault="00350CCA" w:rsidP="00B43EF6">
      <w:pPr>
        <w:spacing w:line="360" w:lineRule="auto"/>
        <w:jc w:val="both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         </w:t>
      </w:r>
      <w:r w:rsidR="00494502">
        <w:rPr>
          <w:rFonts w:ascii="Arial" w:hAnsi="Arial" w:cs="Arial"/>
          <w:color w:val="363636"/>
          <w:sz w:val="26"/>
          <w:szCs w:val="26"/>
          <w:shd w:val="clear" w:color="auto" w:fill="FFFFFF"/>
        </w:rPr>
        <w:t>На современном этапе декоративно-прикладное  искусство Республики  Марий Эл представляет собой сложное художественное явление. Оно развивается в виде домашних ремёсел, в  творчестве отдельных профессиональных  художников, системе государственного сувенирного производства  на основе небольших предприятий  и художественных объединений,  а также использует труд мастеров-надомников. Среди всех  видов традиционного художественного творчества почётное место занимает вышивка.</w:t>
      </w:r>
    </w:p>
    <w:p w14:paraId="67E88E17" w14:textId="238C0FC5" w:rsidR="00494502" w:rsidRDefault="004A46B3" w:rsidP="00F92567">
      <w:pPr>
        <w:spacing w:line="360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589B23" wp14:editId="4F45B362">
            <wp:simplePos x="0" y="0"/>
            <wp:positionH relativeFrom="margin">
              <wp:posOffset>470535</wp:posOffset>
            </wp:positionH>
            <wp:positionV relativeFrom="paragraph">
              <wp:posOffset>450215</wp:posOffset>
            </wp:positionV>
            <wp:extent cx="4466590" cy="570293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580C" w14:textId="7B59151E" w:rsidR="008B297A" w:rsidRDefault="008B297A" w:rsidP="00F92567">
      <w:pPr>
        <w:spacing w:line="360" w:lineRule="auto"/>
        <w:rPr>
          <w:noProof/>
        </w:rPr>
      </w:pPr>
    </w:p>
    <w:p w14:paraId="7D1CA570" w14:textId="3E119CC5" w:rsidR="008B297A" w:rsidRDefault="008B297A" w:rsidP="00F92567">
      <w:pPr>
        <w:spacing w:line="360" w:lineRule="auto"/>
        <w:rPr>
          <w:noProof/>
        </w:rPr>
      </w:pPr>
    </w:p>
    <w:p w14:paraId="041E02D8" w14:textId="2BA9F1F1" w:rsidR="00494502" w:rsidRPr="008B297A" w:rsidRDefault="004A46B3" w:rsidP="00F92567">
      <w:pPr>
        <w:spacing w:line="360" w:lineRule="auto"/>
        <w:rPr>
          <w:noProof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D18B168" wp14:editId="4B4D2BA4">
            <wp:simplePos x="0" y="0"/>
            <wp:positionH relativeFrom="page">
              <wp:posOffset>1631950</wp:posOffset>
            </wp:positionH>
            <wp:positionV relativeFrom="paragraph">
              <wp:posOffset>5297170</wp:posOffset>
            </wp:positionV>
            <wp:extent cx="4518025" cy="2541270"/>
            <wp:effectExtent l="0" t="222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0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BC6FA8" wp14:editId="31B36C44">
            <wp:simplePos x="0" y="0"/>
            <wp:positionH relativeFrom="page">
              <wp:posOffset>1355725</wp:posOffset>
            </wp:positionH>
            <wp:positionV relativeFrom="paragraph">
              <wp:posOffset>-184150</wp:posOffset>
            </wp:positionV>
            <wp:extent cx="5013960" cy="34671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502" w:rsidRPr="008B297A" w:rsidSect="002A16E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D8"/>
    <w:rsid w:val="002A16E2"/>
    <w:rsid w:val="002C490C"/>
    <w:rsid w:val="00350CCA"/>
    <w:rsid w:val="00494502"/>
    <w:rsid w:val="004A46B3"/>
    <w:rsid w:val="008B297A"/>
    <w:rsid w:val="00B43EF6"/>
    <w:rsid w:val="00C13DD8"/>
    <w:rsid w:val="00DF5BB3"/>
    <w:rsid w:val="00F9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75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4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&#1093;&#1088;&#1072;&#1085;&#1080;&#1090;&#1077;&#1083;&#1080;&#1103;&#1079;&#1099;&#1082;&#1072;.&#1088;&#1092;/wp-content/uploads/2017/11/Dni-marijskoj-kultury-7-1024x658-780x501.jpg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2022-09-29T08:36:00Z</dcterms:created>
  <dcterms:modified xsi:type="dcterms:W3CDTF">2022-10-01T08:27:00Z</dcterms:modified>
</cp:coreProperties>
</file>